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80" w:rsidRDefault="00174E80" w:rsidP="00174E80">
      <w:pPr>
        <w:ind w:left="360"/>
        <w:jc w:val="center"/>
        <w:rPr>
          <w:rFonts w:cs="Simplified Arabic" w:hint="cs"/>
          <w:b/>
          <w:bCs/>
          <w:sz w:val="28"/>
          <w:szCs w:val="28"/>
          <w:rtl/>
        </w:rPr>
      </w:pPr>
      <w:r>
        <w:rPr>
          <w:rFonts w:cs="Simplified Arabic" w:hint="cs"/>
          <w:b/>
          <w:bCs/>
          <w:sz w:val="28"/>
          <w:szCs w:val="28"/>
          <w:rtl/>
        </w:rPr>
        <w:t>الرواية الاجتماعية</w:t>
      </w:r>
    </w:p>
    <w:p w:rsidR="00174E80" w:rsidRDefault="00174E80" w:rsidP="00174E80">
      <w:pPr>
        <w:ind w:left="360"/>
        <w:rPr>
          <w:rFonts w:cs="Simplified Arabic" w:hint="cs"/>
          <w:sz w:val="28"/>
          <w:szCs w:val="28"/>
          <w:rtl/>
        </w:rPr>
      </w:pPr>
      <w:r>
        <w:rPr>
          <w:rFonts w:cs="Simplified Arabic" w:hint="cs"/>
          <w:sz w:val="28"/>
          <w:szCs w:val="28"/>
          <w:rtl/>
        </w:rPr>
        <w:t>تزامن ظهور الرواية الأجتماعية مع ظهور الرواية التاريخية تقريبا، بل كان كل من الاتجاهين التاريخى والأجتمعاعى بمثابة رافدين لاتجاه واحد. فقد نشأ كلاهما على أساس فكرى مشترك، وهو الاتجاه التعليمى للأدب. كان كلاهما يهدف إلى تعليم القارئ من خلال النماذج الروائية التى تستقى موضوعها من ماضى الأمة ومن حاضرها. فبينما استقت الرواية التاريخية موضوعاتها من التاريخ لتذكير القارئ بماضى بلاده القومى، اتخذت الرواية الأجتماعية من حاضر الأمة مثالا للتعريف بالواقع والتبشير بما يجب أن تكون عليه الأمور.</w:t>
      </w:r>
    </w:p>
    <w:p w:rsidR="00174E80" w:rsidRDefault="00174E80" w:rsidP="00174E80">
      <w:pPr>
        <w:ind w:left="360"/>
        <w:rPr>
          <w:rFonts w:cs="Simplified Arabic" w:hint="cs"/>
          <w:sz w:val="28"/>
          <w:szCs w:val="28"/>
          <w:rtl/>
        </w:rPr>
      </w:pPr>
      <w:r>
        <w:rPr>
          <w:rFonts w:cs="Simplified Arabic" w:hint="cs"/>
          <w:sz w:val="28"/>
          <w:szCs w:val="28"/>
          <w:rtl/>
        </w:rPr>
        <w:t>يمكن تعريف الرواية الأجتماعية بأنها رواية "واقعية" يقصد بها الكاتب النقد الأجتماعى، فهى الرواية التى تتناول التجارب الإنسانية والاجتماعية الحقيقية دون مثاليات، فى مقابل الرواية الرومانسية التى تعالج عاطفة الحب بين الرجل والمرأة، أو الرواية التاريخية التى تقدم التاريخ وحقائق التاريخ فى صورة ادبية أمينة أو بشئ من التصرف.</w:t>
      </w:r>
    </w:p>
    <w:p w:rsidR="00174E80" w:rsidRDefault="00174E80" w:rsidP="00174E80">
      <w:pPr>
        <w:ind w:left="360"/>
        <w:rPr>
          <w:rFonts w:cs="Simplified Arabic" w:hint="cs"/>
          <w:sz w:val="28"/>
          <w:szCs w:val="28"/>
          <w:rtl/>
        </w:rPr>
      </w:pPr>
      <w:r>
        <w:rPr>
          <w:rFonts w:cs="Simplified Arabic" w:hint="cs"/>
          <w:sz w:val="28"/>
          <w:szCs w:val="28"/>
          <w:rtl/>
        </w:rPr>
        <w:t>كانت الرواية التاريخية تمثل رفضا غير مباشر لواقع الأمة وحاضرها من خلال اللجوء إلى الماضى؛ أو ربما كانت العودة إلى الماضى تمثل اتجاها اوحى به نظام رضا شاه لاختلاق اساس إيديولوجى لنفسه. أما الرواية الأجتماعية فكانت تمثل رفضا مباشرا للحاضر من خلال النقد الصريح ورسم صورة جديدة للمستقبل.</w:t>
      </w:r>
    </w:p>
    <w:p w:rsidR="00174E80" w:rsidRDefault="00174E80" w:rsidP="00174E80">
      <w:pPr>
        <w:ind w:left="360"/>
        <w:rPr>
          <w:rFonts w:cs="Simplified Arabic" w:hint="cs"/>
          <w:sz w:val="28"/>
          <w:szCs w:val="28"/>
          <w:rtl/>
        </w:rPr>
      </w:pPr>
      <w:r>
        <w:rPr>
          <w:rFonts w:cs="Simplified Arabic" w:hint="cs"/>
          <w:sz w:val="28"/>
          <w:szCs w:val="28"/>
          <w:rtl/>
        </w:rPr>
        <w:t>ركزت الرواية الاجتماعية الفارسية الضوء على مشكلات الطبقة المتوسطة الجديدة بصورة عامة، فسادت أفكار هذه الطبقة وطموحاتها الساحة الأدبية خلال الفترة من 1900 إلى 1941م.</w:t>
      </w:r>
    </w:p>
    <w:p w:rsidR="00174E80" w:rsidRPr="006E0C69" w:rsidRDefault="00174E80" w:rsidP="00174E80">
      <w:pPr>
        <w:ind w:left="360"/>
        <w:rPr>
          <w:rFonts w:cs="Simplified Arabic" w:hint="cs"/>
          <w:b/>
          <w:bCs/>
          <w:sz w:val="28"/>
          <w:szCs w:val="28"/>
          <w:rtl/>
        </w:rPr>
      </w:pPr>
      <w:r w:rsidRPr="006E0C69">
        <w:rPr>
          <w:rFonts w:cs="Simplified Arabic" w:hint="cs"/>
          <w:b/>
          <w:bCs/>
          <w:sz w:val="28"/>
          <w:szCs w:val="28"/>
          <w:rtl/>
        </w:rPr>
        <w:t>ظهور الرواية الأجتماعية :</w:t>
      </w:r>
    </w:p>
    <w:p w:rsidR="00174E80" w:rsidRDefault="00174E80" w:rsidP="00174E80">
      <w:pPr>
        <w:ind w:left="360"/>
        <w:rPr>
          <w:rFonts w:cs="Simplified Arabic" w:hint="cs"/>
          <w:sz w:val="28"/>
          <w:szCs w:val="28"/>
          <w:rtl/>
        </w:rPr>
      </w:pPr>
      <w:r w:rsidRPr="006E0C69">
        <w:rPr>
          <w:rFonts w:cs="Simplified Arabic" w:hint="cs"/>
          <w:b/>
          <w:bCs/>
          <w:sz w:val="28"/>
          <w:szCs w:val="28"/>
          <w:u w:val="single"/>
          <w:rtl/>
        </w:rPr>
        <w:t>المرحلة الأولى</w:t>
      </w:r>
      <w:r>
        <w:rPr>
          <w:rFonts w:cs="Simplified Arabic" w:hint="cs"/>
          <w:sz w:val="28"/>
          <w:szCs w:val="28"/>
          <w:rtl/>
        </w:rPr>
        <w:t xml:space="preserve"> : بدأ القصص الأجتماعى فى أولى مراحله فى الأدب الفارسى على شكل أدب رحلات، وكان أبرز نماذجه كتاب "سياحتنامه ابراهيم بك" لحاجى زين العابدين مراغه اى، الذى عرض النقد الأجتماعى بصورة مباشرة وصريحة، فكان نوعا من التوثيق الأدبى لأوجه الحياة، وخاصة الخلل السياسى والأجتماعى والأقتصادى والأدارى فى ايران ما قبل الدستورية.</w:t>
      </w:r>
    </w:p>
    <w:p w:rsidR="00174E80" w:rsidRDefault="00174E80" w:rsidP="00174E80">
      <w:pPr>
        <w:ind w:left="360"/>
        <w:rPr>
          <w:rFonts w:cs="Simplified Arabic" w:hint="cs"/>
          <w:sz w:val="28"/>
          <w:szCs w:val="28"/>
          <w:rtl/>
        </w:rPr>
      </w:pPr>
      <w:r w:rsidRPr="006E0C69">
        <w:rPr>
          <w:rFonts w:cs="Simplified Arabic" w:hint="cs"/>
          <w:b/>
          <w:bCs/>
          <w:sz w:val="28"/>
          <w:szCs w:val="28"/>
          <w:u w:val="single"/>
          <w:rtl/>
        </w:rPr>
        <w:t>المرحلة الثانية</w:t>
      </w:r>
      <w:r>
        <w:rPr>
          <w:rFonts w:cs="Simplified Arabic" w:hint="cs"/>
          <w:sz w:val="28"/>
          <w:szCs w:val="28"/>
          <w:rtl/>
        </w:rPr>
        <w:t xml:space="preserve"> : وتبدأ باوائل العشرينيات، وأرتبطت الرواية الجتماعية بالأدب الدستورى القومى المنحى باستمرارها فى تناول النقد السياسى غير المباشر، إلى جانب المضمون الأجتماعى كما نرى فى رواية "تهران مخوف" (تهران الرهيبة) لمرتضى مشفق كاظمى والتى كتبت بأوائل العشرينيات حيث لم يكن للرقابة تاثير كبير على المطبوعات. </w:t>
      </w:r>
    </w:p>
    <w:p w:rsidR="00174E80" w:rsidRDefault="00174E80" w:rsidP="00174E80">
      <w:pPr>
        <w:ind w:left="360"/>
        <w:rPr>
          <w:rFonts w:cs="Simplified Arabic" w:hint="cs"/>
          <w:sz w:val="28"/>
          <w:szCs w:val="28"/>
          <w:rtl/>
        </w:rPr>
      </w:pPr>
      <w:r w:rsidRPr="006E0C69">
        <w:rPr>
          <w:rFonts w:cs="Simplified Arabic" w:hint="cs"/>
          <w:b/>
          <w:bCs/>
          <w:sz w:val="28"/>
          <w:szCs w:val="28"/>
          <w:u w:val="single"/>
          <w:rtl/>
        </w:rPr>
        <w:lastRenderedPageBreak/>
        <w:t>المرحلة الثالثة</w:t>
      </w:r>
      <w:r>
        <w:rPr>
          <w:rFonts w:cs="Simplified Arabic" w:hint="cs"/>
          <w:sz w:val="28"/>
          <w:szCs w:val="28"/>
          <w:rtl/>
        </w:rPr>
        <w:t>: وبدأت فى أواسط الثلاثينيات. وفى هذه المرحلة اقتصرت الرواية الأجتماعية على مشكلات المجتمع والموضوعات الجديدة التى كان النظام السياسى يخصها برعايته، كالحادثة ووضع المرأة فى ايران.</w:t>
      </w:r>
    </w:p>
    <w:p w:rsidR="00174E80" w:rsidRDefault="00174E80" w:rsidP="00174E80">
      <w:pPr>
        <w:ind w:left="360"/>
        <w:rPr>
          <w:rFonts w:cs="Simplified Arabic" w:hint="cs"/>
          <w:sz w:val="28"/>
          <w:szCs w:val="28"/>
          <w:rtl/>
        </w:rPr>
      </w:pPr>
      <w:r>
        <w:rPr>
          <w:rFonts w:cs="Simplified Arabic" w:hint="cs"/>
          <w:sz w:val="28"/>
          <w:szCs w:val="28"/>
          <w:rtl/>
        </w:rPr>
        <w:t>احتل وضع المرأة مقدمة موضوعات الرواية الأجتماعية فى العقد الثالث من القرن العشرين. فقامت بعض الروايات بتحليل العوامل التى تؤدى بالمرأة إلى احتراف البغاء، وناقشت روايات أخرى مشكلة الزواج القسرى وما إلى ذلك. وفى هذا النواع من الروايات تم تصوير المرأة فى صورة رومانسية مبالغ فى مثاليتها كضحية للتقاليد الاجتماعية والفقر. وتعد روايات عباس خليلى أفضل نموذج يعبر عن هذه الموضوعات كرواية "انسان" عام 1924م،"انتقام" عام 1925م، "اسرار شب" عام 1926م و "روز</w:t>
      </w:r>
      <w:r>
        <w:rPr>
          <w:rFonts w:ascii="Simplified Arabic" w:hAnsi="Simplified Arabic" w:cs="Simplified Arabic"/>
          <w:sz w:val="28"/>
          <w:szCs w:val="28"/>
          <w:rtl/>
        </w:rPr>
        <w:t>ﮔ</w:t>
      </w:r>
      <w:r>
        <w:rPr>
          <w:rFonts w:cs="Simplified Arabic" w:hint="cs"/>
          <w:sz w:val="28"/>
          <w:szCs w:val="28"/>
          <w:rtl/>
        </w:rPr>
        <w:t>ار سياه" عام 1931م.</w:t>
      </w:r>
    </w:p>
    <w:p w:rsidR="00174E80" w:rsidRPr="006754D0" w:rsidRDefault="00174E80" w:rsidP="00174E80">
      <w:pPr>
        <w:ind w:left="360"/>
        <w:rPr>
          <w:rFonts w:cs="Simplified Arabic" w:hint="cs"/>
          <w:b/>
          <w:bCs/>
          <w:sz w:val="28"/>
          <w:szCs w:val="28"/>
          <w:rtl/>
        </w:rPr>
      </w:pPr>
      <w:r w:rsidRPr="006754D0">
        <w:rPr>
          <w:rFonts w:cs="Simplified Arabic" w:hint="cs"/>
          <w:b/>
          <w:bCs/>
          <w:sz w:val="28"/>
          <w:szCs w:val="28"/>
          <w:rtl/>
        </w:rPr>
        <w:t>نقد الرواية الأجتماعية فى هذه الفترة:</w:t>
      </w:r>
    </w:p>
    <w:p w:rsidR="00174E80" w:rsidRDefault="00174E80" w:rsidP="00174E80">
      <w:pPr>
        <w:ind w:left="360"/>
        <w:rPr>
          <w:rFonts w:cs="Simplified Arabic" w:hint="cs"/>
          <w:sz w:val="28"/>
          <w:szCs w:val="28"/>
          <w:rtl/>
        </w:rPr>
      </w:pPr>
      <w:r>
        <w:rPr>
          <w:rFonts w:cs="Simplified Arabic" w:hint="cs"/>
          <w:sz w:val="28"/>
          <w:szCs w:val="28"/>
          <w:rtl/>
        </w:rPr>
        <w:t>كان بناء الرواية الأجتماعية فى تلك المرحلة من تطورها يتسم بالتجريبية. فالسرد القصصى غالبا ما تتخلله فقرات خطابية بلاغية مطولة، وتعتمد الحبكة على المصادفة الساذجة، وفى كثير من الحالات تختلط الجوانب الأجتماعية بالعلاقات الرومانسية والحقائق التاريخية والخيال الأدبى اختلاطا عشوائيا. وكان الإنتاج الروائى فلا الثلاثينيات بصورة عامة أقل غزارة مما كان عليه الحال فى العشرينيات؛ الا أنه كان يتميز بمزيد من النضج والصنعة الفنية.</w:t>
      </w:r>
    </w:p>
    <w:p w:rsidR="00174E80" w:rsidRDefault="00174E80" w:rsidP="00174E80">
      <w:pPr>
        <w:ind w:left="360"/>
        <w:rPr>
          <w:rFonts w:cs="Simplified Arabic" w:hint="cs"/>
          <w:sz w:val="28"/>
          <w:szCs w:val="28"/>
          <w:rtl/>
        </w:rPr>
      </w:pPr>
      <w:r>
        <w:rPr>
          <w:rFonts w:cs="Simplified Arabic" w:hint="cs"/>
          <w:sz w:val="28"/>
          <w:szCs w:val="28"/>
          <w:rtl/>
        </w:rPr>
        <w:t>فترة الأربعينيات والخمسينيات:</w:t>
      </w:r>
    </w:p>
    <w:p w:rsidR="00174E80" w:rsidRDefault="00174E80" w:rsidP="00174E80">
      <w:pPr>
        <w:ind w:left="360"/>
        <w:rPr>
          <w:rFonts w:cs="Simplified Arabic"/>
          <w:sz w:val="28"/>
          <w:szCs w:val="28"/>
          <w:rtl/>
        </w:rPr>
      </w:pPr>
      <w:r>
        <w:rPr>
          <w:rFonts w:cs="Simplified Arabic" w:hint="cs"/>
          <w:sz w:val="28"/>
          <w:szCs w:val="28"/>
          <w:rtl/>
        </w:rPr>
        <w:t>فى هذه الفترة كان هناك عدد لا بأس به من الروائيين المتميزين؛ الإ أن الرواية فى هذين العقدين دخلت طورا جديدا من اطوار النضج. ومن أبرز قصاصى هذه الفترة محمد على جمالزاده وصادق هدايت وبزرك علوى.</w:t>
      </w:r>
    </w:p>
    <w:p w:rsidR="004B1651" w:rsidRDefault="004B1651">
      <w:bookmarkStart w:id="0" w:name="_GoBack"/>
      <w:bookmarkEnd w:id="0"/>
    </w:p>
    <w:sectPr w:rsidR="004B1651" w:rsidSect="005A1D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D2"/>
    <w:rsid w:val="000831D2"/>
    <w:rsid w:val="00174E80"/>
    <w:rsid w:val="004B1651"/>
    <w:rsid w:val="005A1D85"/>
    <w:rsid w:val="006A0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E80"/>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E80"/>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afaak.tech</dc:creator>
  <cp:keywords/>
  <dc:description/>
  <cp:lastModifiedBy>afaak.tech</cp:lastModifiedBy>
  <cp:revision>2</cp:revision>
  <dcterms:created xsi:type="dcterms:W3CDTF">2018-10-26T08:08:00Z</dcterms:created>
  <dcterms:modified xsi:type="dcterms:W3CDTF">2018-10-26T08:09:00Z</dcterms:modified>
</cp:coreProperties>
</file>